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jc w:val="center"/>
        <w:textAlignment w:val="auto"/>
        <w:rPr>
          <w:rFonts w:hint="eastAsia" w:ascii="方正小标宋简体" w:hAnsi="方正小标宋简体" w:eastAsia="方正小标宋简体" w:cs="方正小标宋简体"/>
          <w:b w:val="0"/>
          <w:bCs w:val="0"/>
          <w:sz w:val="28"/>
          <w:szCs w:val="28"/>
        </w:rPr>
      </w:pPr>
      <w:r>
        <w:rPr>
          <w:rFonts w:hint="eastAsia" w:ascii="方正小标宋简体" w:hAnsi="方正小标宋简体" w:eastAsia="方正小标宋简体" w:cs="方正小标宋简体"/>
          <w:b w:val="0"/>
          <w:bCs w:val="0"/>
          <w:sz w:val="28"/>
          <w:szCs w:val="28"/>
        </w:rPr>
        <w:t xml:space="preserve">习近平在中共中央政治局第十一次集体学习时强调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00" w:lineRule="exact"/>
        <w:jc w:val="center"/>
        <w:textAlignment w:val="auto"/>
        <w:rPr>
          <w:rFonts w:hint="eastAsia" w:ascii="方正小标宋简体" w:hAnsi="方正小标宋简体" w:eastAsia="方正小标宋简体" w:cs="方正小标宋简体"/>
          <w:b w:val="0"/>
          <w:bCs w:val="0"/>
          <w:sz w:val="28"/>
          <w:szCs w:val="28"/>
        </w:rPr>
      </w:pPr>
      <w:r>
        <w:rPr>
          <w:rFonts w:hint="eastAsia" w:ascii="方正小标宋简体" w:hAnsi="方正小标宋简体" w:eastAsia="方正小标宋简体" w:cs="方正小标宋简体"/>
          <w:b w:val="0"/>
          <w:bCs w:val="0"/>
          <w:sz w:val="28"/>
          <w:szCs w:val="28"/>
        </w:rPr>
        <w:t>加快发展新质生产力 扎实推进高质量发展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共中央政治局1月31日下午就扎实推进高质量发展进行第十一次集体学习。中共中央总书记习近平在主持学习时强调，必须牢记高质量发展是新时代的硬道理，全面贯彻新发展理念，把加快建设现代化经济体系、推进高水平科技自立自强、加快构建新发展格局、统筹推进深层次改革和高水平开放、统筹高质量发展和高水平安全等战略任务落实到位，完善推动高质量发展的考核评价体系，为推动高质量发展打牢基础。发展新质生产力是推动高质量发展的内在要求和重要着力点，必须继续做好创新这篇大文章，推动新质生产力加快发展。</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这次中央政治局集体学习，由中央政治局同志自学并交流工作体会，马兴瑞、何立峰、张国清、袁家军同志结合分管领域和地方的工作作了发言，刘国中、陈敏尔同志提交了书面发言，大家进行了交流。</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在主持学习时发表了重要讲话。他指出，新时代以来，党中央作出一系列重大决策部署，推动高质量发展成为全党全社会的共识和自觉行动，成为经济社会发展的主旋律。近年来，我国科技创新成果丰硕，创新驱动发展成效日益显现；城乡区域发展协调性、平衡性明显增强；改革开放全面深化，发展动力活力竞相迸发；绿色低碳转型成效显著，发展方式转变步伐加快，高质量发展取得明显成效。同时，制约高质量发展因素还大量存在，要高度重视，切实解决。</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高质量发展需要新的生产力理论来指导，而新质生产力已经在实践中形成并展示出对高质量发展的强劲推动力、支撑力，需要我们从理论上进行总结、概括，用以指导新的发展实践。概括地说，新质生产力是创新起主导作用，摆脱传统经济增长方式、生产力发展路径，具有高科技、高效能、高质量特征，符合新发展理念的先进生产力质态。它由技术革命性突破、生产要素创新性配置、产业深度转型升级而催生，以劳动者、劳动资料、劳动对象及其优化组合的跃升为基本内涵，以全要素生产率大幅提升为核心标志，特点是创新，关键在质优，本质是先进生产力。</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指出，科技创新能够催生新产业、新模式、新动能，是发展新质生产力的核心要素。必须加强科技创新特别是原创性、颠覆性科技创新，加快实现高水平科技自立自强，打好关键核心技术攻坚战，使原创性、颠覆性科技创新成果竞相涌现，培育发展新质生产力的新动能。</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要及时将科技创新成果应用到具体产业和产业链上，改造提升传统产业，培育壮大新兴产业，布局建设未来产业，完善现代化产业体系。要围绕发展新质生产力布局产业链，提升产业链供应链韧性和安全水平，保证产业体系自主可控、安全可靠。要围绕推进新型工业化和加快建设制造强国、质量强国、网络强国、数字中国和农业强国等战略任务，科学布局科技创新、产业创新。要大力发展数字经济，促进数字经济和实体经济深度融合，打造具有国际竞争力的数字产业集群。</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指出，绿色发展是高质量发展的底色，新质生产力本身就是绿色生产力。必须加快发展方式绿色转型，助力碳达峰碳中和。牢固树立和践行绿水青山就是金山银山的理念，坚定不移走生态优先、绿色发展之路。加快绿色科技创新和先进绿色技术推广应用，做强绿色制造业，发展绿色服务业，壮大绿色能源产业，发展绿色低碳产业和供应链，构建绿色低碳循环经济体系。持续优化支持绿色低碳发展的经济政策工具箱，发挥绿色金融的牵引作用，打造高效生态绿色产业集群。同时，在全社会大力倡导绿色健康生活方式。</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生产关系必须与生产力发展要求相适应。发展新质生产力，必须进一步全面深化改革，形成与之相适应的新型生产关系。要深化经济体制、科技体制等改革，着力打通束缚新质生产力发展的堵点卡点，建立高标准市场体系，创新生产要素配置方式，让各类先进优质生产要素向发展新质生产力顺畅流动。同时，要扩大高水平对外开放，为发展新质生产力营造良好国际环境。</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560" w:firstLineChars="200"/>
        <w:textAlignment w:val="auto"/>
      </w:pPr>
      <w:r>
        <w:rPr>
          <w:rFonts w:hint="eastAsia" w:ascii="仿宋" w:hAnsi="仿宋" w:eastAsia="仿宋" w:cs="仿宋"/>
          <w:sz w:val="28"/>
          <w:szCs w:val="28"/>
        </w:rPr>
        <w:t>习近平强调，要按照发展新质生产力要求，畅通教育、科技、人才的良性循环，完善人才培养、引进、使用、合理流动的工作机制。要根据科技发展新趋势，优化高等学校学科设置、人才培养模式，为发展新质生产力、推动高质量发展培养急需人才。</w:t>
      </w:r>
      <w:bookmarkStart w:id="0" w:name="_GoBack"/>
      <w:bookmarkEnd w:id="0"/>
      <w:r>
        <w:rPr>
          <w:rFonts w:hint="eastAsia" w:ascii="仿宋" w:hAnsi="仿宋" w:eastAsia="仿宋" w:cs="仿宋"/>
          <w:sz w:val="28"/>
          <w:szCs w:val="28"/>
        </w:rPr>
        <w:t>要健全要素参与收入分配机制，激发劳动、知识、技术、管理、资本和数据等生产要素活力，更好体现知识、技术、人才的市场价值，营造鼓励创新、宽容失败的良好氛围。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00000001" w:usb1="080E0000" w:usb2="00000000" w:usb3="00000000" w:csb0="00040000" w:csb1="00000000"/>
    <w:embedRegular r:id="rId1" w:fontKey="{020E7987-B7D5-4F60-87D3-2A99BDD7FA13}"/>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24F130A9-7E71-480D-938C-1C8BE54C706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333B7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autoRedefine/>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2024-03-08T08:57:16Z</dcterms:created>
  <dc:creator>ZhangQi</dc:creator>
  <cp:lastModifiedBy>Sherry蒋森果</cp:lastModifiedBy>
  <dcterms:modified xsi:type="dcterms:W3CDTF">2024-03-08T08:59:51Z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3E604A91DE1F41469C485D7F2F53FCFF_12</vt:lpwstr>
  </property>
</Properties>
</file>